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B8" w:rsidRPr="00E849B8" w:rsidRDefault="00E849B8" w:rsidP="00E849B8">
      <w:pPr>
        <w:spacing w:after="300" w:line="240" w:lineRule="auto"/>
        <w:jc w:val="center"/>
        <w:outlineLvl w:val="1"/>
        <w:rPr>
          <w:rFonts w:ascii="Georgia" w:eastAsia="Times New Roman" w:hAnsi="Georgia" w:cs="Arial"/>
          <w:color w:val="2B2B2B"/>
          <w:sz w:val="39"/>
          <w:szCs w:val="39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39"/>
          <w:szCs w:val="39"/>
          <w:lang w:eastAsia="mk-MK"/>
        </w:rPr>
        <w:t>СООПШТЕНИЕ</w:t>
      </w:r>
    </w:p>
    <w:p w:rsidR="00E849B8" w:rsidRPr="00E849B8" w:rsidRDefault="00E849B8" w:rsidP="00E849B8">
      <w:pPr>
        <w:spacing w:after="300" w:line="240" w:lineRule="auto"/>
        <w:outlineLvl w:val="1"/>
        <w:rPr>
          <w:rFonts w:ascii="Georgia" w:eastAsia="Times New Roman" w:hAnsi="Georgia" w:cs="Arial"/>
          <w:color w:val="2B2B2B"/>
          <w:sz w:val="39"/>
          <w:szCs w:val="39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39"/>
          <w:szCs w:val="39"/>
          <w:lang w:eastAsia="mk-MK"/>
        </w:rPr>
        <w:t xml:space="preserve">за студентите кои студираат на втор циклус студии според ЕКТС за запишување на зимски семестар во учебната </w:t>
      </w:r>
      <w:r w:rsidR="00276E46">
        <w:rPr>
          <w:rFonts w:ascii="Georgia" w:eastAsia="Times New Roman" w:hAnsi="Georgia" w:cs="Arial"/>
          <w:b/>
          <w:color w:val="2B2B2B"/>
          <w:sz w:val="39"/>
          <w:szCs w:val="39"/>
          <w:lang w:eastAsia="mk-MK"/>
        </w:rPr>
        <w:t>202</w:t>
      </w:r>
      <w:r w:rsidR="00276E46">
        <w:rPr>
          <w:rFonts w:ascii="Georgia" w:eastAsia="Times New Roman" w:hAnsi="Georgia" w:cs="Arial"/>
          <w:b/>
          <w:color w:val="2B2B2B"/>
          <w:sz w:val="39"/>
          <w:szCs w:val="39"/>
          <w:lang w:val="en-US" w:eastAsia="mk-MK"/>
        </w:rPr>
        <w:t>1</w:t>
      </w:r>
      <w:r w:rsidR="00276E46">
        <w:rPr>
          <w:rFonts w:ascii="Georgia" w:eastAsia="Times New Roman" w:hAnsi="Georgia" w:cs="Arial"/>
          <w:b/>
          <w:color w:val="2B2B2B"/>
          <w:sz w:val="39"/>
          <w:szCs w:val="39"/>
          <w:lang w:eastAsia="mk-MK"/>
        </w:rPr>
        <w:t>/2022</w:t>
      </w:r>
      <w:r w:rsidRPr="00E849B8">
        <w:rPr>
          <w:rFonts w:ascii="Georgia" w:eastAsia="Times New Roman" w:hAnsi="Georgia" w:cs="Arial"/>
          <w:color w:val="2B2B2B"/>
          <w:sz w:val="39"/>
          <w:szCs w:val="39"/>
          <w:lang w:eastAsia="mk-MK"/>
        </w:rPr>
        <w:t xml:space="preserve"> година</w:t>
      </w:r>
    </w:p>
    <w:p w:rsidR="00E849B8" w:rsidRPr="00E849B8" w:rsidRDefault="00E849B8" w:rsidP="00E849B8">
      <w:pPr>
        <w:spacing w:after="150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 xml:space="preserve">Запишувањето на зимскиот семестар во учебната </w:t>
      </w:r>
      <w:r w:rsidR="00276E46">
        <w:rPr>
          <w:rFonts w:ascii="Georgia" w:eastAsia="Times New Roman" w:hAnsi="Georgia" w:cs="Arial"/>
          <w:b/>
          <w:color w:val="2B2B2B"/>
          <w:sz w:val="21"/>
          <w:szCs w:val="21"/>
          <w:lang w:eastAsia="mk-MK"/>
        </w:rPr>
        <w:t>2021</w:t>
      </w:r>
      <w:r w:rsidRPr="00E849B8">
        <w:rPr>
          <w:rFonts w:ascii="Georgia" w:eastAsia="Times New Roman" w:hAnsi="Georgia" w:cs="Arial"/>
          <w:b/>
          <w:color w:val="2B2B2B"/>
          <w:sz w:val="21"/>
          <w:szCs w:val="21"/>
          <w:lang w:eastAsia="mk-MK"/>
        </w:rPr>
        <w:t>/20</w:t>
      </w:r>
      <w:r w:rsidR="00276E46">
        <w:rPr>
          <w:rFonts w:ascii="Georgia" w:eastAsia="Times New Roman" w:hAnsi="Georgia" w:cs="Arial"/>
          <w:b/>
          <w:color w:val="2B2B2B"/>
          <w:sz w:val="21"/>
          <w:szCs w:val="21"/>
          <w:lang w:val="en-US" w:eastAsia="mk-MK"/>
        </w:rPr>
        <w:t>22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 xml:space="preserve"> година ќе се реализира во периодот од </w:t>
      </w:r>
      <w:r w:rsidR="00712CF5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од 28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.0</w:t>
      </w:r>
      <w:r w:rsidR="00B95C62">
        <w:rPr>
          <w:rFonts w:ascii="Georgia" w:eastAsia="Times New Roman" w:hAnsi="Georgia" w:cs="Arial"/>
          <w:b/>
          <w:bCs/>
          <w:color w:val="2B2B2B"/>
          <w:sz w:val="21"/>
          <w:szCs w:val="21"/>
          <w:lang w:val="en-US" w:eastAsia="mk-MK"/>
        </w:rPr>
        <w:t>9</w:t>
      </w:r>
      <w:r w:rsidR="00276E46">
        <w:rPr>
          <w:rFonts w:ascii="Georgia" w:eastAsia="Times New Roman" w:hAnsi="Georgia" w:cs="Arial"/>
          <w:b/>
          <w:bCs/>
          <w:color w:val="2B2B2B"/>
          <w:sz w:val="21"/>
          <w:szCs w:val="21"/>
          <w:lang w:val="en-US" w:eastAsia="mk-MK"/>
        </w:rPr>
        <w:t>.2021</w:t>
      </w:r>
      <w:r w:rsidR="00712CF5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 xml:space="preserve"> до 30</w:t>
      </w:r>
      <w:r w:rsidR="00B95C62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.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0</w:t>
      </w:r>
      <w:r w:rsidR="00B95C62">
        <w:rPr>
          <w:rFonts w:ascii="Georgia" w:eastAsia="Times New Roman" w:hAnsi="Georgia" w:cs="Arial"/>
          <w:b/>
          <w:bCs/>
          <w:color w:val="2B2B2B"/>
          <w:sz w:val="21"/>
          <w:szCs w:val="21"/>
          <w:lang w:val="en-US" w:eastAsia="mk-MK"/>
        </w:rPr>
        <w:t>9</w:t>
      </w:r>
      <w:r w:rsidR="00276E46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.2021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 xml:space="preserve"> година</w:t>
      </w:r>
      <w:r w:rsidR="00351D11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 xml:space="preserve"> од 10:30 до 14:00 часот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.</w:t>
      </w:r>
    </w:p>
    <w:p w:rsidR="00E849B8" w:rsidRPr="00E849B8" w:rsidRDefault="00F61A8F" w:rsidP="00F61A8F">
      <w:pPr>
        <w:spacing w:before="100" w:beforeAutospacing="1" w:after="100" w:afterAutospacing="1" w:line="240" w:lineRule="auto"/>
        <w:ind w:firstLine="360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>
        <w:rPr>
          <w:rFonts w:ascii="Georgia" w:eastAsia="Times New Roman" w:hAnsi="Georgia" w:cs="Arial"/>
          <w:b/>
          <w:bCs/>
          <w:color w:val="2B2B2B"/>
          <w:sz w:val="21"/>
          <w:szCs w:val="21"/>
          <w:lang w:val="en-US" w:eastAsia="mk-MK"/>
        </w:rPr>
        <w:t xml:space="preserve">I. </w:t>
      </w:r>
      <w:r w:rsidR="00E849B8"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Студентите кои за прв пат се запишани на втор циклус студии на едногодишна студиска програма (60 кредити/ два</w:t>
      </w:r>
      <w:r w:rsidR="00E849B8"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</w:t>
      </w:r>
      <w:r w:rsidR="0081784C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семестри) во учебната 2020/2021</w:t>
      </w:r>
      <w:r w:rsidR="00E849B8"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</w:t>
      </w:r>
      <w:r w:rsidR="00E849B8" w:rsidRPr="00E849B8">
        <w:rPr>
          <w:rFonts w:ascii="Georgia" w:eastAsia="Times New Roman" w:hAnsi="Georgia" w:cs="Arial"/>
          <w:b/>
          <w:color w:val="2B2B2B"/>
          <w:sz w:val="21"/>
          <w:szCs w:val="21"/>
          <w:lang w:eastAsia="mk-MK"/>
        </w:rPr>
        <w:t>и кои ги</w:t>
      </w:r>
      <w:r w:rsidR="00E849B8"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</w:t>
      </w:r>
      <w:r w:rsidR="00E849B8"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немаат положено сите испити по предметите запишани во првиот (</w:t>
      </w:r>
      <w:r w:rsidR="0081784C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зимски) семестар во учебната 2020/2021</w:t>
      </w:r>
      <w:r w:rsidR="00E849B8"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 година заклучно со есенската испитна сесија</w:t>
      </w:r>
      <w:r w:rsid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val="en-US" w:eastAsia="mk-MK"/>
        </w:rPr>
        <w:t xml:space="preserve"> </w:t>
      </w:r>
      <w:r w:rsidR="00E849B8"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 xml:space="preserve">потребно е </w:t>
      </w:r>
      <w:proofErr w:type="gramStart"/>
      <w:r w:rsidR="00E849B8"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да</w:t>
      </w:r>
      <w:r w:rsidR="00E849B8">
        <w:rPr>
          <w:rFonts w:ascii="Georgia" w:eastAsia="Times New Roman" w:hAnsi="Georgia" w:cs="Arial"/>
          <w:color w:val="2B2B2B"/>
          <w:sz w:val="21"/>
          <w:szCs w:val="21"/>
          <w:lang w:val="en-US" w:eastAsia="mk-MK"/>
        </w:rPr>
        <w:t xml:space="preserve">  </w:t>
      </w:r>
      <w:r w:rsidR="00E849B8"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извршат</w:t>
      </w:r>
      <w:proofErr w:type="gramEnd"/>
      <w:r w:rsidR="00E849B8"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</w:t>
      </w:r>
      <w:r w:rsidR="00E849B8"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презапишување на неположените предмети во з</w:t>
      </w:r>
      <w:r w:rsidR="00B97DDE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и</w:t>
      </w:r>
      <w:r w:rsidR="0081784C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мскиот семестар во учебната 2021</w:t>
      </w:r>
      <w:r w:rsidR="00E849B8"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/20</w:t>
      </w:r>
      <w:r w:rsidR="0081784C">
        <w:rPr>
          <w:rFonts w:ascii="Georgia" w:eastAsia="Times New Roman" w:hAnsi="Georgia" w:cs="Arial"/>
          <w:b/>
          <w:bCs/>
          <w:color w:val="2B2B2B"/>
          <w:sz w:val="21"/>
          <w:szCs w:val="21"/>
          <w:lang w:val="en-US" w:eastAsia="mk-MK"/>
        </w:rPr>
        <w:t>22</w:t>
      </w:r>
      <w:r w:rsidR="00E849B8"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 година.</w:t>
      </w:r>
      <w:r w:rsidR="00E849B8"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При презапишувањето потребно е да се достават следниве документи:</w:t>
      </w:r>
    </w:p>
    <w:p w:rsidR="00E849B8" w:rsidRPr="00E849B8" w:rsidRDefault="00E849B8" w:rsidP="00F61A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индекс;</w:t>
      </w:r>
    </w:p>
    <w:p w:rsidR="00E849B8" w:rsidRDefault="00E849B8" w:rsidP="00F61A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образец за запишување на семестар</w:t>
      </w:r>
    </w:p>
    <w:p w:rsidR="00B97DDE" w:rsidRPr="00F61A8F" w:rsidRDefault="00B97DDE" w:rsidP="00F61A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B97DDE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Уплата за „Активности на Факултетско студентско собрание (по семестар)“ на општа уплатница ПП50 со следниве податоци:</w:t>
      </w:r>
      <w:r w:rsidR="00F61A8F">
        <w:rPr>
          <w:rFonts w:ascii="Georgia" w:eastAsia="Times New Roman" w:hAnsi="Georgia" w:cs="Arial"/>
          <w:color w:val="2B2B2B"/>
          <w:sz w:val="21"/>
          <w:szCs w:val="21"/>
          <w:lang w:val="en-US" w:eastAsia="mk-MK"/>
        </w:rPr>
        <w:t xml:space="preserve"> </w:t>
      </w:r>
      <w:r w:rsidRPr="00F61A8F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од страната на примач - назив на примач: Буџет на РМ - Филозофски факултет Скопје; банка на примачот: Народна банка на РМ; сметка на примачот: 100000000063095; сметка на буџетски корисник: 1600104227 788 18; приходна шифра: 723019 и програма: 41; повикување на број/задолжување: 723019-1118; износ: 100,00 денари.</w:t>
      </w:r>
    </w:p>
    <w:p w:rsidR="00E849B8" w:rsidRPr="00E849B8" w:rsidRDefault="00E849B8" w:rsidP="00F61A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уплата на 16,67 евра во денарска противвредност за секој кредит од неположените предмети на жиро-сметка на Филозофскиот факултет.</w:t>
      </w:r>
    </w:p>
    <w:p w:rsidR="00E849B8" w:rsidRPr="00E849B8" w:rsidRDefault="00E849B8" w:rsidP="00F61A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Студентите запишани на втор циклус студии на двегодишна студиска програма (120 кредити/ четири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семестри) запишуваат нареден семестар по следниот редослед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:</w:t>
      </w:r>
    </w:p>
    <w:p w:rsidR="00E849B8" w:rsidRPr="00E849B8" w:rsidRDefault="00E849B8" w:rsidP="00F61A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трет семестар: студентот прво ги запишува заостанатите неположени предмети од I (првиот, зимски) семестар, потоа ги запишува задолжителните предмети од тековниот семестар и на крајот изборните предмети од тековниот (III, трет) семестар. Збирот на бројот на кредитите од запишаните предмети во семестарот 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не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смее да изнесува повеќе од 35.</w:t>
      </w:r>
    </w:p>
    <w:p w:rsidR="00E849B8" w:rsidRDefault="00E849B8" w:rsidP="00F61A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Студентот запишува и наредни семестри доколку по завршувањето на четвртиот семестар и полагање на испитите од предметите во предвидените испитни сесии има заостанати/неположени предмети.</w:t>
      </w:r>
    </w:p>
    <w:p w:rsidR="00C339AA" w:rsidRPr="00F61A8F" w:rsidRDefault="00F61A8F" w:rsidP="00F61A8F">
      <w:pPr>
        <w:spacing w:before="100" w:beforeAutospacing="1" w:after="100" w:afterAutospacing="1" w:line="240" w:lineRule="auto"/>
        <w:ind w:firstLine="360"/>
        <w:jc w:val="both"/>
        <w:rPr>
          <w:rFonts w:ascii="Georgia" w:eastAsia="Times New Roman" w:hAnsi="Georgia" w:cs="Arial"/>
          <w:b/>
          <w:sz w:val="21"/>
          <w:szCs w:val="21"/>
          <w:lang w:eastAsia="mk-MK"/>
        </w:rPr>
      </w:pPr>
      <w:r>
        <w:rPr>
          <w:rFonts w:ascii="Georgia" w:eastAsia="Times New Roman" w:hAnsi="Georgia" w:cs="Arial"/>
          <w:b/>
          <w:bCs/>
          <w:sz w:val="21"/>
          <w:szCs w:val="21"/>
          <w:lang w:val="en-US" w:eastAsia="mk-MK"/>
        </w:rPr>
        <w:t xml:space="preserve">II. </w:t>
      </w:r>
      <w:r w:rsidR="00C339AA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>Студентите запишани на втор циклус студии на едногодишна студиска програма (60 кредити/ два</w:t>
      </w:r>
      <w:r w:rsidR="00C339AA" w:rsidRPr="00F61A8F">
        <w:rPr>
          <w:rFonts w:ascii="Georgia" w:eastAsia="Times New Roman" w:hAnsi="Georgia" w:cs="Arial"/>
          <w:b/>
          <w:sz w:val="21"/>
          <w:szCs w:val="21"/>
          <w:lang w:eastAsia="mk-MK"/>
        </w:rPr>
        <w:t> </w:t>
      </w:r>
      <w:r w:rsidR="0081784C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>семестри) во учебната 2020/2021</w:t>
      </w:r>
      <w:r w:rsidR="00C339AA" w:rsidRPr="00F61A8F">
        <w:rPr>
          <w:rFonts w:ascii="Georgia" w:eastAsia="Times New Roman" w:hAnsi="Georgia" w:cs="Arial"/>
          <w:b/>
          <w:sz w:val="21"/>
          <w:szCs w:val="21"/>
          <w:lang w:eastAsia="mk-MK"/>
        </w:rPr>
        <w:t xml:space="preserve"> кои ги имаат</w:t>
      </w:r>
      <w:r w:rsidR="00C339AA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 xml:space="preserve"> положено сите испити по предметите запишани во првиот (</w:t>
      </w:r>
      <w:r w:rsidR="0081784C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>зимски) семестар во учебната 2020/2021</w:t>
      </w:r>
      <w:r w:rsidR="00C339AA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> година заклучно со есенската испитна сесија</w:t>
      </w:r>
      <w:r w:rsidR="00C339AA" w:rsidRPr="00F61A8F">
        <w:rPr>
          <w:rFonts w:ascii="Georgia" w:eastAsia="Times New Roman" w:hAnsi="Georgia" w:cs="Arial"/>
          <w:b/>
          <w:bCs/>
          <w:sz w:val="21"/>
          <w:szCs w:val="21"/>
          <w:lang w:val="en-US" w:eastAsia="mk-MK"/>
        </w:rPr>
        <w:t xml:space="preserve"> </w:t>
      </w:r>
      <w:r w:rsidR="00C339AA" w:rsidRPr="00F61A8F">
        <w:rPr>
          <w:rFonts w:ascii="Georgia" w:eastAsia="Times New Roman" w:hAnsi="Georgia" w:cs="Arial"/>
          <w:b/>
          <w:sz w:val="21"/>
          <w:szCs w:val="21"/>
          <w:lang w:eastAsia="mk-MK"/>
        </w:rPr>
        <w:t>потребно е да</w:t>
      </w:r>
      <w:r w:rsidR="0081784C" w:rsidRPr="00F61A8F">
        <w:rPr>
          <w:rFonts w:ascii="Georgia" w:eastAsia="Times New Roman" w:hAnsi="Georgia" w:cs="Arial"/>
          <w:b/>
          <w:sz w:val="21"/>
          <w:szCs w:val="21"/>
          <w:lang w:val="en-US" w:eastAsia="mk-MK"/>
        </w:rPr>
        <w:t xml:space="preserve"> </w:t>
      </w:r>
      <w:r w:rsidR="00C339AA" w:rsidRPr="00F61A8F">
        <w:rPr>
          <w:rFonts w:ascii="Georgia" w:eastAsia="Times New Roman" w:hAnsi="Georgia" w:cs="Arial"/>
          <w:b/>
          <w:sz w:val="21"/>
          <w:szCs w:val="21"/>
          <w:lang w:eastAsia="mk-MK"/>
        </w:rPr>
        <w:t xml:space="preserve">извршат администартивно </w:t>
      </w:r>
      <w:r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 xml:space="preserve">запишување на </w:t>
      </w:r>
      <w:bookmarkStart w:id="0" w:name="_GoBack"/>
      <w:bookmarkEnd w:id="0"/>
      <w:r w:rsidR="00C339AA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>з</w:t>
      </w:r>
      <w:r w:rsidR="00712CF5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>и</w:t>
      </w:r>
      <w:r w:rsidR="0081784C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>мскиот семестар во учебната 2021/2022</w:t>
      </w:r>
      <w:r w:rsidR="00C339AA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> година</w:t>
      </w:r>
      <w:r w:rsidR="00712CF5" w:rsidRPr="00F61A8F">
        <w:rPr>
          <w:rFonts w:ascii="Georgia" w:eastAsia="Times New Roman" w:hAnsi="Georgia" w:cs="Arial"/>
          <w:b/>
          <w:bCs/>
          <w:sz w:val="21"/>
          <w:szCs w:val="21"/>
          <w:lang w:eastAsia="mk-MK"/>
        </w:rPr>
        <w:t xml:space="preserve"> со уплата од 500,00 денари на жиро-сметката на Филозофски факултет.</w:t>
      </w:r>
    </w:p>
    <w:p w:rsidR="00E849B8" w:rsidRPr="00E849B8" w:rsidRDefault="00E849B8" w:rsidP="00E849B8">
      <w:pPr>
        <w:spacing w:after="150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При презапишувањето потребно е да се достават следниве документи:</w:t>
      </w:r>
    </w:p>
    <w:p w:rsidR="00E849B8" w:rsidRPr="00E849B8" w:rsidRDefault="00E849B8" w:rsidP="00F61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индекс;</w:t>
      </w:r>
    </w:p>
    <w:p w:rsidR="00E849B8" w:rsidRDefault="00E849B8" w:rsidP="00F61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B95C62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образец за запишување на семестар</w:t>
      </w:r>
    </w:p>
    <w:p w:rsidR="00B97DDE" w:rsidRDefault="00B97DDE" w:rsidP="00F61A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B97DDE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lastRenderedPageBreak/>
        <w:t>Уплата за „Активности на Факултетско студентско собрание (по семестар)“ на општа уплатница ПП50 со следниве податоци:</w:t>
      </w:r>
    </w:p>
    <w:p w:rsidR="00B97DDE" w:rsidRPr="00F61A8F" w:rsidRDefault="00B97DDE" w:rsidP="00F61A8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F61A8F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од страната на примач - назив на примач: Буџет на РМ - Филозофски факултет Скопје; банка на примачот: Народна банка на РМ; сметка на примачот: 100000000063095; сметка на буџетски корисник: 1600104227 788 18; приходна шифра: 723019 и програма: 41; повикување на број/задолжување: 723019-1118; износ: 100,00 денари.</w:t>
      </w:r>
    </w:p>
    <w:p w:rsidR="00E849B8" w:rsidRPr="00351D11" w:rsidRDefault="00E849B8" w:rsidP="00F61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уплата на 16,67 евра во денарска противвредност за секој кредит од запишаните предмети на жиро-сметка на Филозофскиот факултет.</w:t>
      </w:r>
    </w:p>
    <w:p w:rsidR="00E849B8" w:rsidRPr="00E849B8" w:rsidRDefault="00E849B8" w:rsidP="00E849B8">
      <w:pPr>
        <w:spacing w:after="150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Уплатите на сметката на Филозофскиот факултет се вршат на општа уплатница ПП 50 со следниве податоци:</w:t>
      </w:r>
    </w:p>
    <w:p w:rsidR="00E849B8" w:rsidRPr="00E849B8" w:rsidRDefault="00E849B8" w:rsidP="00E849B8">
      <w:pPr>
        <w:spacing w:after="150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</w:t>
      </w:r>
    </w:p>
    <w:p w:rsidR="00E849B8" w:rsidRPr="00E849B8" w:rsidRDefault="00E849B8" w:rsidP="00E849B8">
      <w:pPr>
        <w:spacing w:after="150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      - 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од страната на примач - 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назив на примач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: Буџет на РМ - Филозофски факултет Скопје; 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банка на примачот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: Народна банка на РМ; 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сметка на примачот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: 100000000063095; сметка на буџетски корисник: 1600104227 788 18; 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приходна шифра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: 723019 и </w:t>
      </w: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програма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:41;</w:t>
      </w:r>
    </w:p>
    <w:p w:rsidR="00E849B8" w:rsidRPr="00E849B8" w:rsidRDefault="00E849B8" w:rsidP="00E849B8">
      <w:pPr>
        <w:spacing w:after="150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b/>
          <w:bCs/>
          <w:color w:val="2B2B2B"/>
          <w:sz w:val="21"/>
          <w:szCs w:val="21"/>
          <w:lang w:eastAsia="mk-MK"/>
        </w:rPr>
        <w:t>      -</w:t>
      </w: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од страната на налогодавач задолжително во повикување на број - задолжување да се внесе бројот на студиската програма и тоа за: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Филозофија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723019-01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Педагогија            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723019-02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Историја и архивистика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723019-03</w:t>
      </w:r>
    </w:p>
    <w:p w:rsidR="0092346F" w:rsidRDefault="00276E46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>
        <w:rPr>
          <w:rFonts w:ascii="SkolaSerifOffc" w:hAnsi="SkolaSerifOffc" w:cs="Arial"/>
          <w:b/>
          <w:color w:val="2B2B2B"/>
          <w:sz w:val="21"/>
          <w:szCs w:val="21"/>
        </w:rPr>
        <w:t>Историја на уметност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а и археологија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723019-04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Безбедност            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723019-05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Психологија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723019-06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Социологија            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723019-07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Стратегиски и одбранбени студии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723019-08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Социјална работа и социјална политика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723019-09</w:t>
      </w:r>
    </w:p>
    <w:p w:rsidR="00B95C62" w:rsidRPr="00B95C62" w:rsidRDefault="00B95C62" w:rsidP="00B95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kolaSerifOffc" w:hAnsi="SkolaSerifOffc" w:cs="Arial"/>
          <w:b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Мир и развој            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723019-11</w:t>
      </w:r>
    </w:p>
    <w:p w:rsidR="0015543B" w:rsidRPr="0015543B" w:rsidRDefault="00B95C62" w:rsidP="0011315F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15543B">
        <w:rPr>
          <w:rFonts w:ascii="SkolaSerifOffc" w:hAnsi="SkolaSerifOffc" w:cs="Arial"/>
          <w:b/>
          <w:color w:val="2B2B2B"/>
          <w:sz w:val="21"/>
          <w:szCs w:val="21"/>
        </w:rPr>
        <w:t>Класична филологија </w:t>
      </w:r>
      <w:r w:rsidRPr="0015543B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723019-12</w:t>
      </w:r>
    </w:p>
    <w:p w:rsidR="00B95C62" w:rsidRPr="0015543B" w:rsidRDefault="00B95C62" w:rsidP="0011315F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15543B">
        <w:rPr>
          <w:rFonts w:ascii="SkolaSerifOffc" w:hAnsi="SkolaSerifOffc" w:cs="Arial"/>
          <w:b/>
          <w:color w:val="2B2B2B"/>
          <w:sz w:val="21"/>
          <w:szCs w:val="21"/>
        </w:rPr>
        <w:t>Специјална едукација и рехабилитација             </w:t>
      </w:r>
      <w:r w:rsidRPr="0015543B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723019-13</w:t>
      </w:r>
    </w:p>
    <w:p w:rsidR="00B95C62" w:rsidRPr="00B95C62" w:rsidRDefault="00B95C62" w:rsidP="00577830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Европски студии за интеграција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723019-14</w:t>
      </w:r>
    </w:p>
    <w:p w:rsidR="00B95C62" w:rsidRPr="00B95C62" w:rsidRDefault="00B95C62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Менаџмент во образованието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            723019-912</w:t>
      </w:r>
    </w:p>
    <w:p w:rsidR="00B95C62" w:rsidRPr="00B95C62" w:rsidRDefault="00B95C62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Менаџмент на човечки ресурси            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723019-933</w:t>
      </w:r>
    </w:p>
    <w:p w:rsidR="00B95C62" w:rsidRPr="00B95C62" w:rsidRDefault="00B95C62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Меѓународни односи - разрешување на конфликти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723019-938</w:t>
      </w:r>
    </w:p>
    <w:p w:rsidR="00B95C62" w:rsidRPr="00B95C62" w:rsidRDefault="00B95C62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Интеркултурни студии            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723019-947</w:t>
      </w:r>
    </w:p>
    <w:p w:rsidR="00B95C62" w:rsidRPr="00B95C62" w:rsidRDefault="00B95C62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Специјалистички студии на соц.работа во здравство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723019-911</w:t>
      </w:r>
    </w:p>
    <w:p w:rsidR="00B95C62" w:rsidRPr="00B95C62" w:rsidRDefault="00B95C62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Социјален менаџмент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                                                 723019-951</w:t>
      </w:r>
    </w:p>
    <w:p w:rsidR="00B95C62" w:rsidRPr="00B95C62" w:rsidRDefault="00B95C62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Инклузивно образование од областа на специјална едукација и рехабилитација                      </w:t>
      </w:r>
      <w:r w:rsidRPr="00B95C62">
        <w:rPr>
          <w:rStyle w:val="Strong"/>
          <w:rFonts w:ascii="SkolaSerifOffc" w:hAnsi="SkolaSerifOffc" w:cs="Arial"/>
          <w:b w:val="0"/>
          <w:color w:val="2B2B2B"/>
          <w:sz w:val="21"/>
          <w:szCs w:val="21"/>
        </w:rPr>
        <w:t>723019-952</w:t>
      </w:r>
    </w:p>
    <w:p w:rsidR="00B95C62" w:rsidRPr="006A1B7F" w:rsidRDefault="00B95C62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B95C62">
        <w:rPr>
          <w:rFonts w:ascii="SkolaSerifOffc" w:hAnsi="SkolaSerifOffc" w:cs="Arial"/>
          <w:b/>
          <w:color w:val="2B2B2B"/>
          <w:sz w:val="21"/>
          <w:szCs w:val="21"/>
        </w:rPr>
        <w:t>Малолетничка деликвенција</w:t>
      </w:r>
      <w:r w:rsidRPr="006A1B7F">
        <w:rPr>
          <w:rFonts w:ascii="SkolaSerifOffc" w:hAnsi="SkolaSerifOffc" w:cs="Arial"/>
          <w:color w:val="2B2B2B"/>
          <w:sz w:val="21"/>
          <w:szCs w:val="21"/>
        </w:rPr>
        <w:t> </w:t>
      </w:r>
      <w:r w:rsidRPr="006A1B7F">
        <w:rPr>
          <w:rStyle w:val="Strong"/>
          <w:rFonts w:ascii="SkolaSerifOffc" w:hAnsi="SkolaSerifOffc" w:cs="Arial"/>
          <w:color w:val="2B2B2B"/>
          <w:sz w:val="21"/>
          <w:szCs w:val="21"/>
        </w:rPr>
        <w:t>723019-953</w:t>
      </w:r>
    </w:p>
    <w:p w:rsidR="00B95C62" w:rsidRPr="006A1B7F" w:rsidRDefault="00B95C62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 w:rsidRPr="006A1B7F">
        <w:rPr>
          <w:rStyle w:val="Strong"/>
          <w:rFonts w:ascii="SkolaSerifOffc" w:hAnsi="SkolaSerifOffc" w:cs="Arial"/>
          <w:color w:val="2B2B2B"/>
          <w:sz w:val="21"/>
          <w:szCs w:val="21"/>
        </w:rPr>
        <w:t>Родови студии  723019-1070</w:t>
      </w:r>
    </w:p>
    <w:p w:rsidR="00B95C62" w:rsidRPr="006A1B7F" w:rsidRDefault="00B97DDE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rFonts w:ascii="SkolaSerifOffc" w:hAnsi="SkolaSerifOffc" w:cs="Arial"/>
          <w:b w:val="0"/>
          <w:bCs w:val="0"/>
          <w:color w:val="2B2B2B"/>
          <w:sz w:val="21"/>
          <w:szCs w:val="21"/>
        </w:rPr>
      </w:pPr>
      <w:r>
        <w:rPr>
          <w:rStyle w:val="Strong"/>
          <w:rFonts w:ascii="SkolaSerifOffc" w:hAnsi="SkolaSerifOffc" w:cs="Arial"/>
          <w:color w:val="2B2B2B"/>
          <w:sz w:val="21"/>
          <w:szCs w:val="21"/>
        </w:rPr>
        <w:t>К</w:t>
      </w:r>
      <w:r w:rsidR="00B95C62" w:rsidRPr="006A1B7F">
        <w:rPr>
          <w:rStyle w:val="Strong"/>
          <w:rFonts w:ascii="SkolaSerifOffc" w:hAnsi="SkolaSerifOffc" w:cs="Arial"/>
          <w:color w:val="2B2B2B"/>
          <w:sz w:val="21"/>
          <w:szCs w:val="21"/>
        </w:rPr>
        <w:t>орпорати</w:t>
      </w:r>
      <w:r>
        <w:rPr>
          <w:rStyle w:val="Strong"/>
          <w:rFonts w:ascii="SkolaSerifOffc" w:hAnsi="SkolaSerifOffc" w:cs="Arial"/>
          <w:color w:val="2B2B2B"/>
          <w:sz w:val="21"/>
          <w:szCs w:val="21"/>
        </w:rPr>
        <w:t>в</w:t>
      </w:r>
      <w:r w:rsidR="00B95C62" w:rsidRPr="006A1B7F">
        <w:rPr>
          <w:rStyle w:val="Strong"/>
          <w:rFonts w:ascii="SkolaSerifOffc" w:hAnsi="SkolaSerifOffc" w:cs="Arial"/>
          <w:color w:val="2B2B2B"/>
          <w:sz w:val="21"/>
          <w:szCs w:val="21"/>
        </w:rPr>
        <w:t>на безбедност</w:t>
      </w:r>
      <w:r>
        <w:rPr>
          <w:rStyle w:val="Strong"/>
          <w:rFonts w:ascii="SkolaSerifOffc" w:hAnsi="SkolaSerifOffc" w:cs="Arial"/>
          <w:color w:val="2B2B2B"/>
          <w:sz w:val="21"/>
          <w:szCs w:val="21"/>
        </w:rPr>
        <w:t xml:space="preserve"> и безбедносен менаџмент</w:t>
      </w:r>
      <w:r w:rsidR="00B95C62" w:rsidRPr="006A1B7F">
        <w:rPr>
          <w:rStyle w:val="Strong"/>
          <w:rFonts w:ascii="SkolaSerifOffc" w:hAnsi="SkolaSerifOffc" w:cs="Arial"/>
          <w:color w:val="2B2B2B"/>
          <w:sz w:val="21"/>
          <w:szCs w:val="21"/>
        </w:rPr>
        <w:t xml:space="preserve"> 723019-1090</w:t>
      </w:r>
    </w:p>
    <w:p w:rsidR="00B95C62" w:rsidRPr="006A1B7F" w:rsidRDefault="00B97DDE" w:rsidP="00B95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kolaSerifOffc" w:hAnsi="SkolaSerifOffc" w:cs="Arial"/>
          <w:color w:val="2B2B2B"/>
          <w:sz w:val="21"/>
          <w:szCs w:val="21"/>
        </w:rPr>
      </w:pPr>
      <w:r>
        <w:rPr>
          <w:rStyle w:val="Strong"/>
          <w:rFonts w:ascii="SkolaSerifOffc" w:hAnsi="SkolaSerifOffc" w:cs="Arial"/>
          <w:color w:val="2B2B2B"/>
          <w:sz w:val="21"/>
          <w:szCs w:val="21"/>
        </w:rPr>
        <w:t>Интерр</w:t>
      </w:r>
      <w:r w:rsidR="00B95C62" w:rsidRPr="006A1B7F">
        <w:rPr>
          <w:rStyle w:val="Strong"/>
          <w:rFonts w:ascii="SkolaSerifOffc" w:hAnsi="SkolaSerifOffc" w:cs="Arial"/>
          <w:color w:val="2B2B2B"/>
          <w:sz w:val="21"/>
          <w:szCs w:val="21"/>
        </w:rPr>
        <w:t>елигиски студии  723019-10914</w:t>
      </w:r>
    </w:p>
    <w:p w:rsidR="00E849B8" w:rsidRPr="00E849B8" w:rsidRDefault="00E849B8" w:rsidP="00E849B8">
      <w:pPr>
        <w:spacing w:after="150" w:line="240" w:lineRule="auto"/>
        <w:rPr>
          <w:rFonts w:ascii="Georgia" w:eastAsia="Times New Roman" w:hAnsi="Georgia" w:cs="Arial"/>
          <w:color w:val="2B2B2B"/>
          <w:sz w:val="21"/>
          <w:szCs w:val="21"/>
          <w:lang w:eastAsia="mk-MK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</w:t>
      </w:r>
    </w:p>
    <w:p w:rsidR="00AE7C75" w:rsidRPr="00E849B8" w:rsidRDefault="00E849B8" w:rsidP="0081784C">
      <w:pPr>
        <w:spacing w:after="150" w:line="240" w:lineRule="auto"/>
        <w:rPr>
          <w:rFonts w:ascii="Georgia" w:hAnsi="Georgia"/>
        </w:rPr>
      </w:pPr>
      <w:r w:rsidRPr="00E849B8">
        <w:rPr>
          <w:rFonts w:ascii="Georgia" w:eastAsia="Times New Roman" w:hAnsi="Georgia" w:cs="Arial"/>
          <w:color w:val="2B2B2B"/>
          <w:sz w:val="21"/>
          <w:szCs w:val="21"/>
          <w:lang w:eastAsia="mk-MK"/>
        </w:rPr>
        <w:t> Во цел на дознака задолжително се внесува името на студиската програма и цел на уплата.</w:t>
      </w:r>
    </w:p>
    <w:sectPr w:rsidR="00AE7C75" w:rsidRPr="00E84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051"/>
    <w:multiLevelType w:val="multilevel"/>
    <w:tmpl w:val="B47EFB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F74AD9"/>
    <w:multiLevelType w:val="multilevel"/>
    <w:tmpl w:val="49EC5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FD3300"/>
    <w:multiLevelType w:val="hybridMultilevel"/>
    <w:tmpl w:val="1436B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90BF30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0D69"/>
    <w:multiLevelType w:val="multilevel"/>
    <w:tmpl w:val="F796E1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0857B9"/>
    <w:multiLevelType w:val="multilevel"/>
    <w:tmpl w:val="3A5AF0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2065535"/>
    <w:multiLevelType w:val="multilevel"/>
    <w:tmpl w:val="39CE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EAD7854"/>
    <w:multiLevelType w:val="hybridMultilevel"/>
    <w:tmpl w:val="DC70549E"/>
    <w:lvl w:ilvl="0" w:tplc="9190BF30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32D38"/>
    <w:multiLevelType w:val="hybridMultilevel"/>
    <w:tmpl w:val="18002C28"/>
    <w:lvl w:ilvl="0" w:tplc="9190BF30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D4EE0"/>
    <w:multiLevelType w:val="multilevel"/>
    <w:tmpl w:val="560EE51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B314945"/>
    <w:multiLevelType w:val="multilevel"/>
    <w:tmpl w:val="50842B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38"/>
    <w:rsid w:val="0015543B"/>
    <w:rsid w:val="00165438"/>
    <w:rsid w:val="00225232"/>
    <w:rsid w:val="00276E46"/>
    <w:rsid w:val="00351D11"/>
    <w:rsid w:val="003F0421"/>
    <w:rsid w:val="00431D75"/>
    <w:rsid w:val="004911ED"/>
    <w:rsid w:val="00712CF5"/>
    <w:rsid w:val="0081784C"/>
    <w:rsid w:val="0092346F"/>
    <w:rsid w:val="00AE7C75"/>
    <w:rsid w:val="00B95C62"/>
    <w:rsid w:val="00B97DDE"/>
    <w:rsid w:val="00C339AA"/>
    <w:rsid w:val="00C36133"/>
    <w:rsid w:val="00E20B5B"/>
    <w:rsid w:val="00E849B8"/>
    <w:rsid w:val="00EF24AB"/>
    <w:rsid w:val="00F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E99D"/>
  <w15:chartTrackingRefBased/>
  <w15:docId w15:val="{97B94FA6-EF2B-4EE6-8861-7CED0FD7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4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9B8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iPriority w:val="99"/>
    <w:semiHidden/>
    <w:unhideWhenUsed/>
    <w:rsid w:val="00E8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E849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Деспина Миладиновска</cp:lastModifiedBy>
  <cp:revision>9</cp:revision>
  <cp:lastPrinted>2021-09-21T10:19:00Z</cp:lastPrinted>
  <dcterms:created xsi:type="dcterms:W3CDTF">2019-09-10T09:19:00Z</dcterms:created>
  <dcterms:modified xsi:type="dcterms:W3CDTF">2021-09-21T10:19:00Z</dcterms:modified>
</cp:coreProperties>
</file>